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34" w:rsidRDefault="0063423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caps/>
          <w:color w:val="000000"/>
          <w:sz w:val="24"/>
          <w:szCs w:val="24"/>
        </w:rPr>
      </w:pPr>
      <w:bookmarkStart w:id="0" w:name="_GoBack"/>
      <w:bookmarkEnd w:id="0"/>
      <w:r>
        <w:rPr>
          <w:caps/>
          <w:color w:val="000000"/>
          <w:sz w:val="24"/>
          <w:szCs w:val="24"/>
        </w:rPr>
        <w:t>УКАЗ ПРЕЗИДЕНТА РЕСПУБЛИКИ БЕЛАРУСЬ</w:t>
      </w:r>
    </w:p>
    <w:p w:rsidR="00634234" w:rsidRDefault="0063423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февраля 2010 г. № 60</w:t>
      </w:r>
    </w:p>
    <w:p w:rsidR="00634234" w:rsidRDefault="0063423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  <w:sz w:val="24"/>
          <w:szCs w:val="24"/>
          <w:lang w:val="x-none"/>
        </w:rPr>
      </w:pPr>
      <w:r>
        <w:rPr>
          <w:b/>
          <w:color w:val="000000"/>
          <w:sz w:val="24"/>
          <w:szCs w:val="24"/>
          <w:lang w:val="x-none"/>
        </w:rPr>
        <w:t>О мерах по совершенствованию использования национального сегмента сети Интернет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634234" w:rsidRDefault="00C03B7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color w:val="000000"/>
          <w:sz w:val="24"/>
          <w:szCs w:val="24"/>
        </w:rPr>
      </w:pPr>
      <w:hyperlink r:id="rId7" w:anchor="P31100621" w:history="1">
        <w:r w:rsidR="00634234">
          <w:rPr>
            <w:color w:val="0000FF"/>
            <w:sz w:val="24"/>
            <w:szCs w:val="24"/>
          </w:rPr>
          <w:t>Указ Президента Республики Беларусь от 30 декабря 2011 г. № 621</w:t>
        </w:r>
      </w:hyperlink>
      <w:r w:rsidR="00634234">
        <w:rPr>
          <w:color w:val="000000"/>
          <w:sz w:val="24"/>
          <w:szCs w:val="24"/>
        </w:rPr>
        <w:t xml:space="preserve"> (Национальный реестр правовых актов Республики Беларусь, 2012 г., № 8, 1/13223) &lt;P31100621&gt;;</w:t>
      </w:r>
    </w:p>
    <w:p w:rsidR="00634234" w:rsidRDefault="00C03B7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color w:val="000000"/>
          <w:sz w:val="24"/>
          <w:szCs w:val="24"/>
        </w:rPr>
      </w:pPr>
      <w:hyperlink r:id="rId8" w:anchor="P31300008" w:history="1">
        <w:r w:rsidR="00634234">
          <w:rPr>
            <w:color w:val="0000FF"/>
            <w:sz w:val="24"/>
            <w:szCs w:val="24"/>
          </w:rPr>
          <w:t>Указ Президента Республики Беларусь от 8 января 2013 г. № 8</w:t>
        </w:r>
      </w:hyperlink>
      <w:r w:rsidR="00634234">
        <w:rPr>
          <w:color w:val="000000"/>
          <w:sz w:val="24"/>
          <w:szCs w:val="24"/>
        </w:rPr>
        <w:t xml:space="preserve"> (Национальный правовой Интернет-портал Республики Беларусь, 10.01.2013, 1/13981) &lt;P31300008&gt;;</w:t>
      </w:r>
    </w:p>
    <w:p w:rsidR="00634234" w:rsidRDefault="00C03B7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color w:val="000000"/>
          <w:sz w:val="24"/>
          <w:szCs w:val="24"/>
        </w:rPr>
      </w:pPr>
      <w:hyperlink r:id="rId9" w:anchor="P31300157" w:history="1">
        <w:r w:rsidR="00634234">
          <w:rPr>
            <w:color w:val="0000FF"/>
            <w:sz w:val="24"/>
            <w:szCs w:val="24"/>
          </w:rPr>
          <w:t>Указ Президента Республики Беларусь от 4 апреля 2013 г. № 157</w:t>
        </w:r>
      </w:hyperlink>
      <w:r w:rsidR="00634234">
        <w:rPr>
          <w:color w:val="000000"/>
          <w:sz w:val="24"/>
          <w:szCs w:val="24"/>
        </w:rPr>
        <w:t xml:space="preserve"> (Национальный правовой Интернет-портал Республики Беларусь, 06.04.2013, 1/14175) &lt;P31300157&gt;;</w:t>
      </w:r>
    </w:p>
    <w:p w:rsidR="00634234" w:rsidRDefault="00C03B7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color w:val="000000"/>
          <w:sz w:val="24"/>
          <w:szCs w:val="24"/>
        </w:rPr>
      </w:pPr>
      <w:hyperlink r:id="rId10" w:anchor="P31400046" w:history="1">
        <w:r w:rsidR="00634234">
          <w:rPr>
            <w:color w:val="0000FF"/>
            <w:sz w:val="24"/>
            <w:szCs w:val="24"/>
          </w:rPr>
          <w:t>Указ Президента Республики Беларусь от 23 января 2014 г. № 46</w:t>
        </w:r>
      </w:hyperlink>
      <w:r w:rsidR="00634234">
        <w:rPr>
          <w:color w:val="000000"/>
          <w:sz w:val="24"/>
          <w:szCs w:val="24"/>
        </w:rPr>
        <w:t xml:space="preserve"> (Национальный правовой Интернет-портал Республики Беларусь, 29.01.2014, 1/14787) &lt;P31400046&gt;;</w:t>
      </w:r>
    </w:p>
    <w:p w:rsidR="00634234" w:rsidRDefault="00C03B7A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color w:val="000000"/>
          <w:sz w:val="24"/>
          <w:szCs w:val="24"/>
        </w:rPr>
      </w:pPr>
      <w:hyperlink r:id="rId11" w:anchor="P31900350" w:history="1">
        <w:r w:rsidR="00634234">
          <w:rPr>
            <w:color w:val="0000FF"/>
            <w:sz w:val="24"/>
            <w:szCs w:val="24"/>
          </w:rPr>
          <w:t>Указ Президента Республики Беларусь от 18 сентября 2019 г. № 350</w:t>
        </w:r>
      </w:hyperlink>
      <w:r w:rsidR="00634234">
        <w:rPr>
          <w:color w:val="000000"/>
          <w:sz w:val="24"/>
          <w:szCs w:val="24"/>
        </w:rPr>
        <w:t xml:space="preserve"> (Национальный правовой Интернет-портал Республики Беларусь, 21.09.2019, 1/18576) &lt;P31900350&gt;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обеспечения защиты интересов личности, общества и государства в информационной сфере, создания условий для дальнейшего развития национального сегмента глобальной компьютерной сети Интернет, повышения качества и доступности предоставляемой гражданам и юридическим лицам информации о деятельности государственных органов, иных организаций и интернет-услуг: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" w:name="CA0_П_1_1CN__point_1"/>
      <w:bookmarkEnd w:id="1"/>
      <w:r>
        <w:rPr>
          <w:color w:val="000000"/>
          <w:sz w:val="24"/>
          <w:szCs w:val="24"/>
        </w:rPr>
        <w:t>1. Установить, что: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2" w:name="CA0_П_1_1_ПП_1_1_1CN__underpoint_1_1"/>
      <w:bookmarkEnd w:id="2"/>
      <w:r>
        <w:rPr>
          <w:color w:val="000000"/>
          <w:sz w:val="24"/>
          <w:szCs w:val="24"/>
        </w:rPr>
        <w:t>1.1. республиканские органы государственного управления, местные исполнительные и распорядительные органы, иные государственные органы и государственные организации, а также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(если не определено иное, далее – государственные органы и организации), обязаны размещать информацию о своей деятельности в глобальной компьютерной сети Интернет (далее – сеть Интернет) на официальных сайтах этих государственных органов и организаций либо на соответствующих страницах официальных сайтов вышестоящих государственных органов и организаций (далее – интернет-сайты);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3" w:name="CA0_П_1_1_ПП_1_2_2CN__underpoint_1_2"/>
      <w:bookmarkEnd w:id="3"/>
      <w:r>
        <w:rPr>
          <w:color w:val="000000"/>
          <w:sz w:val="24"/>
          <w:szCs w:val="24"/>
        </w:rPr>
        <w:t xml:space="preserve">1.2. государственные органы и организации обеспечивают создание, функционирование и систематическое обновление интернет-сайтов с использованием информационных сетей, систем и ресурсов* национального сегмента сети Интернет**, </w:t>
      </w:r>
      <w:r>
        <w:rPr>
          <w:color w:val="000000"/>
          <w:sz w:val="24"/>
          <w:szCs w:val="24"/>
        </w:rPr>
        <w:lastRenderedPageBreak/>
        <w:t xml:space="preserve">размещенных на территории Республики Беларусь и зарегистрированных с учетом требований </w:t>
      </w:r>
      <w:hyperlink r:id="rId12" w:anchor="&amp;Point=3" w:history="1">
        <w:r>
          <w:rPr>
            <w:color w:val="0000FF"/>
            <w:sz w:val="24"/>
            <w:szCs w:val="24"/>
          </w:rPr>
          <w:t>пункта 3</w:t>
        </w:r>
      </w:hyperlink>
      <w:r>
        <w:rPr>
          <w:color w:val="000000"/>
          <w:sz w:val="24"/>
          <w:szCs w:val="24"/>
        </w:rPr>
        <w:t xml:space="preserve"> настоящего Указа;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4" w:name="CA0_П_1_1_ПП_1_3_3CN__underpoint_1_3"/>
      <w:bookmarkEnd w:id="4"/>
      <w:r>
        <w:rPr>
          <w:color w:val="000000"/>
          <w:sz w:val="24"/>
          <w:szCs w:val="24"/>
        </w:rPr>
        <w:t>1.3. интернет-сайты государственных органов и организаций формируются на русском и (или) белорусском языках, а при необходимости также на одном или нескольких иностранных языках. Государственные организации, осуществляющие экспорт продукции за пределы Республики Беларусь, дополнительно обеспечивают формирование языковой версии своих интернет-сайтов на одном или нескольких иностранных языках;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5" w:name="CA0_П_1_1_ПП_1_4_4CN__underpoint_1_4"/>
      <w:bookmarkEnd w:id="5"/>
      <w:r>
        <w:rPr>
          <w:color w:val="000000"/>
          <w:sz w:val="24"/>
          <w:szCs w:val="24"/>
        </w:rPr>
        <w:t>1.4. главные страницы интернет-сайтов государственных органов и организаций должны непосредственно либо в виде отдельных рубрик содержать общую информацию о государственном органе и организации (о руководстве, структуре, режиме работы, задачах и функциях, почтовом адресе, адресе электронной почты, номерах телефонов справочных служб этого органа (организации), территориальных подразделениях и др.), о работе с обращениями граждан и юридических лиц, об осуществлении административных процедур в отношении граждан, юридических лиц и индивидуальных предпринимателей, о товарах (работах, услугах), производимых (выполняемых, оказываемых) государственной организацией, а также иную информацию, определяемую Президентом Республики Беларусь либо Советом Министров Республики Беларусь или размещаемую по решению руководителя государственного органа и организации;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6" w:name="CA0_П_1_1_ПП_1_5_5CN__underpoint_1_5"/>
      <w:bookmarkEnd w:id="6"/>
      <w:r>
        <w:rPr>
          <w:color w:val="000000"/>
          <w:sz w:val="24"/>
          <w:szCs w:val="24"/>
        </w:rPr>
        <w:t>1.5. не подлежит размещению на интернет-сайтах государственных органов и организаций информация, распространение и (или) предоставление которой ограничено или запрещено в соответствии с законодательными актами;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2E301BD" wp14:editId="39C6A047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7" w:name="CA0_П_1_1_ПП_1_6_7CN__underpoint_1_6"/>
      <w:bookmarkEnd w:id="7"/>
      <w:r>
        <w:rPr>
          <w:color w:val="000000"/>
          <w:sz w:val="24"/>
          <w:szCs w:val="24"/>
        </w:rPr>
        <w:t xml:space="preserve">1.6. доступ к информации, размещенной на интернет-сайтах государственных органов и организаций в соответствии с требованиями </w:t>
      </w:r>
      <w:hyperlink r:id="rId14" w:anchor="&amp;UnderPoint=1.4" w:history="1">
        <w:r>
          <w:rPr>
            <w:color w:val="0000FF"/>
            <w:sz w:val="24"/>
            <w:szCs w:val="24"/>
          </w:rPr>
          <w:t>подпункта 1.4</w:t>
        </w:r>
      </w:hyperlink>
      <w:r>
        <w:rPr>
          <w:color w:val="000000"/>
          <w:sz w:val="24"/>
          <w:szCs w:val="24"/>
        </w:rPr>
        <w:t xml:space="preserve"> настоящего пункта, является свободным. Государственные органы и организации не вправе взимать плату за доступ к данной информации;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8" w:name="CA0_П_1_1_ПП_1_7_8CN__underpoint_1_7"/>
      <w:bookmarkEnd w:id="8"/>
      <w:r>
        <w:rPr>
          <w:color w:val="000000"/>
          <w:sz w:val="24"/>
          <w:szCs w:val="24"/>
        </w:rPr>
        <w:t>1.7. государственные органы и организации обязаны регулярно проводить анализ посещаемости их интернет-сайтов и принимать меры по реализации предложений граждан, направленных на совершенствование функционирования этих сайтов.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D472D3B" wp14:editId="7E9ED718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содержанию интернет-сайтов государственных органов и организаций, а также порядок их функционирования определяются Советом Министров Республики Беларусь по согласованию с Администрацией Президента Республики Беларусь.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*Для целей настоящего Указа термины «информационные сети», «информационные системы» и «информационные ресурсы» используются в значении, определенном </w:t>
      </w:r>
      <w:hyperlink r:id="rId15" w:anchor="&amp;Article=1" w:history="1">
        <w:r>
          <w:rPr>
            <w:color w:val="0000FF"/>
            <w:sz w:val="24"/>
            <w:szCs w:val="24"/>
          </w:rPr>
          <w:t>статьей 1</w:t>
        </w:r>
      </w:hyperlink>
      <w:r>
        <w:rPr>
          <w:color w:val="000000"/>
          <w:sz w:val="24"/>
          <w:szCs w:val="24"/>
        </w:rPr>
        <w:t xml:space="preserve"> Закона Республики Беларусь от 10 ноября 2008 года «Об информации, информатизации и защите информации» (Национальный реестр правовых актов Республики Беларусь, 2008 г., № 279, 2/1552).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 Для целей настоящего Указа под национальным сегментом сети Интернет понимается совокупность информационных сетей, систем и ресурсов, имеющих подключение к сети Интернет, размещенных на территории Республики Беларусь и (или) </w:t>
      </w:r>
      <w:r>
        <w:rPr>
          <w:color w:val="000000"/>
          <w:sz w:val="24"/>
          <w:szCs w:val="24"/>
        </w:rPr>
        <w:lastRenderedPageBreak/>
        <w:t>использующих доменные имена в национальной доменной зоне, которую образуют доменные зоны «.by» и «.бел».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A91FA6E" wp14:editId="4D413F1A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before="240"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9" w:name="CA0_П_2_0CN__point_2"/>
      <w:bookmarkEnd w:id="9"/>
      <w:r>
        <w:rPr>
          <w:color w:val="000000"/>
          <w:sz w:val="24"/>
          <w:szCs w:val="24"/>
        </w:rPr>
        <w:t>2. С 1 июля 2010 г. деятельность по реализации товаров, выполнению работ, оказанию услуг на территории Республики Беларусь с использованием информационных сетей, систем и ресурсов, имеющих подключение к сети Интернет, осуществляется юридическими лицами, их филиалами и представительствами, созданными в соответствии с законодательством Республики Беларусь, с местонахождением в Республике Беларусь, а также индивидуальными предпринимателями, зарегистрированными в Республике Беларусь (далее – юридические лица и индивидуальные предприниматели), с использованием информационных сетей, систем и ресурсов национального сегмента сети Интернет, размещенных на территории Республики Беларусь и зарегистрированных в установленном порядке.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0" w:name="CA0_П_3_2CN__point_3"/>
      <w:bookmarkEnd w:id="10"/>
      <w:r>
        <w:rPr>
          <w:color w:val="000000"/>
          <w:sz w:val="24"/>
          <w:szCs w:val="24"/>
        </w:rPr>
        <w:t>3. Государственная регистрация информационных сетей, систем и ресурсов национального сегмента сети Интернет, размещенных на территории Республики Беларусь, осуществляется по заявительному принципу уполномоченной Министерством связи и информатизации организацией на основании соответствующего обращения поставщиков интернет-услуг*.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B1EAD13" wp14:editId="42E28992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формы документов, представляемых поставщиками интернет-услуг** для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порядок их государственной регистрации определяются Советом Министров Республики Беларусь по согласованию с Оперативно-аналитическим центром при Президенте Республики Беларусь.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*Для целей настоящего Указа под интернет-услугами понимаются услуги по обеспечению доступа юридических лиц и физических лиц, в том числе индивидуальных предпринимателей, к сети Интернет и (или) размещению в данной сети информации, ее передаче, хранению, модификации.</w:t>
      </w:r>
    </w:p>
    <w:p w:rsidR="00634234" w:rsidRDefault="0063423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**Для целей настоящего Указа под поставщиком интернет-услуг понимается юридическое лицо или индивидуальный предприниматель, оказывающие интернет-услуги на территории Республики Беларусь.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7C46D73" wp14:editId="15A78C3A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Юридические лица и индивидуальные предприниматели обязаны до 1 июля 2010 г. обеспечить переход на использование информационных сетей, систем и ресурсов национального сегмента сети Интернет, размещенных на территории Республики Беларусь, а поставщики интернет-услуг – их государственную регистрацию.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1" w:name="CA0_П_4_4CN__point_4"/>
      <w:bookmarkEnd w:id="11"/>
      <w:r>
        <w:rPr>
          <w:color w:val="000000"/>
          <w:sz w:val="24"/>
          <w:szCs w:val="24"/>
        </w:rPr>
        <w:t>4. Ввод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электросвязи*) осуществляется по согласованию с республиканским унитарным предприятием «Национальный центр обмена трафиком» в порядке, установленном Советом Министров Республики Беларусь.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634234" w:rsidRDefault="0063423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 Для целей настоящего Указа под абонентской линией электросвязи понимается линия электросвязи, соединяющая между собой оптический распределительный шкаф и волоконно-оптическое сетевое окончание.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7BB506E" wp14:editId="4809711D">
            <wp:extent cx="952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2" w:name="CA0_П_5_6CN__point_5"/>
      <w:bookmarkEnd w:id="12"/>
      <w:r>
        <w:rPr>
          <w:color w:val="000000"/>
          <w:sz w:val="24"/>
          <w:szCs w:val="24"/>
        </w:rPr>
        <w:t>5. Сведения о зарегистрированных информационных сетях, системах и ресурсах национального сегмента сети Интернет предоставляются на безвозмездной основе уполномоченной Министерством связи и информатизации организацией Министерству информации, органам, осуществляющим оперативно-розыскную деятельность, органам прокуратуры и предварительного следствия, органам Комитета государственного контроля, налоговым органам, судам, органам принудительного исполнения для выполнения возложенных на них задач и функций.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D45479E" wp14:editId="55D94952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3" w:name="CA0_П_6_8CN__point_6"/>
      <w:bookmarkEnd w:id="13"/>
      <w:r>
        <w:rPr>
          <w:color w:val="000000"/>
          <w:sz w:val="24"/>
          <w:szCs w:val="24"/>
        </w:rPr>
        <w:t>6. Поставщики интернет-услуг обязаны: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идентификацию абонентских устройств* при оказании интернет-услуг, учет и хранение сведений об абонентских устройствах, оказанных интернет-услугах;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устранять различные виды неправомерных воздействий, о наличии которых поставщику интернет-услуг стало известно, заведомо приводящих к нарушению конфиденциальности, целостности, подлинности, доступности, сохранности информации, направленных на пользователей интернет-услуг** и (или) исходящих от них;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с 1 января 2020 г. при оказании услуг по размещению в сети Интернет информационных систем и (или) информационных ресурсов адресацию по технологии, предусматривающей полную поддержку интернет-протоколов версий 4 и 6 сетевыми устройствами;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обеспечивать с 1 января 2020 г. оказание интернет-услуг по технологии, предусматривающей полную поддержку интернет-протокола версии 6 сетевыми устройствами, на основании обращения пользователя интернет-услуг;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иные требования законодательства.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Собственники пунктов коллективного пользования интернет-услугами*** либо уполномоченные ими лица осуществляют идентификацию пользователей интернет-услуг в пунктах коллективного пользования интернет-услугами, учет и хранение персональных данных пользователей интернет-услуг, а также сведений об интернет-услугах, оказанных пунктами коллективного пользования интернет-услугами, и посещаемых пользователями интернет-услуг информационных ресурсах (их составных частях).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Хранение сведений, указанных в абзаце втором части первой и части второй настоящего пункта, осуществляется в течение одного года со дня оказания интернет-услуг.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об абонентских устройствах, персональные данные пользователей интернет-услуг в пунктах коллективного пользования интернет-услугами, а также сведения об оказанных интернет-услугах и посещаемых пользователями интернет-услуг информационных ресурсах (их составных частях) представляются поставщиками интернет-услуг, собственниками пунктов коллективного пользования интернет-услугами либо уполномоченными ими лицами по требованию органов, осуществляющих </w:t>
      </w:r>
      <w:r>
        <w:rPr>
          <w:color w:val="000000"/>
          <w:sz w:val="24"/>
          <w:szCs w:val="24"/>
        </w:rPr>
        <w:lastRenderedPageBreak/>
        <w:t>оперативно-розыскную деятельность, органов прокуратуры и предварительного следствия, органов Комитета государственного контроля, налоговых органов, судов в порядке, установленном законодательными актами.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идентификации абонентских устройств и пользователей интернет-услуг в пунктах коллективного пользования интернет-услугами, учета и хранения сведений, указанных в абзаце втором части первой и части второй настоящего пункта, определяется Советом Министров Республики Беларусь.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Для целей настоящего Указа под абонентским устройством понимается техническое устройство пользователя интернет-услуг, предназначенное для подключения к линии электросвязи в целях обеспечения доступа к интернет-услугам.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Для целей настоящего Указа под пользователем интернет-услуг понимается юридическое лицо или физическое лицо, в том числе индивидуальный предприниматель, использующие информационные сети, системы и ресурсы сети Интернет.</w:t>
      </w:r>
    </w:p>
    <w:p w:rsidR="00634234" w:rsidRDefault="0063423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 Для целей настоящего Указа под пунктами коллективного пользования интернет-услугами понимаются компьютерные клубы, интернет-кафе, домашние сети, иные места, в которых обеспечивается коллективный доступ пользователей интернет-услуг к сети Интернет.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BDEAF3A" wp14:editId="78F4EEC7">
            <wp:extent cx="952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4" w:name="CA0_П_7_10CN__point_7"/>
      <w:bookmarkEnd w:id="14"/>
      <w:r>
        <w:rPr>
          <w:color w:val="000000"/>
          <w:sz w:val="24"/>
          <w:szCs w:val="24"/>
        </w:rPr>
        <w:t>7. Интернет-услуги оказываются уполномоченными поставщиками интернет-услуг, определяемыми Оперативно-аналитическим центром при Президенте Республики Беларусь (далее – уполномоченные поставщики интернет-услуг):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государственным органам и иным государственным организациям, подчиненным (подотчетным) Президенту Республики Беларусь, Совету Республики и Палате представителей Национального собрания Республики Беларусь, Конституционному Суду Республики Беларусь, Верховному Суду Республики Беларусь, Аппарату Совета Министров Республики Беларусь,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органам, судам;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организациям, подчиненным (входящим в состав, систему) государственным органам и организациям, указанным в абзаце втором настоящей части;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иным государственным организациям, определяемым Оперативно-аналитическим центром при Президенте Республики Беларусь.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77936A9" wp14:editId="3032E0AA">
            <wp:extent cx="9525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Уполномоченные поставщики интернет-услуг при оказании интернет-услуг обеспечивают защиту информации государственных органов и организаций, указанных в части первой настоящего пункта.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Органам, осуществляющим оперативно-розыскную деятельность, интернет-услуги оказываются уполномоченными поставщиками интернет-услуг без учета требований, определенных абзацем вторым части первой, частями второй и третьей </w:t>
      </w:r>
      <w:hyperlink r:id="rId16" w:anchor="&amp;Point=6" w:history="1">
        <w:r>
          <w:rPr>
            <w:color w:val="0000FF"/>
            <w:sz w:val="24"/>
            <w:szCs w:val="24"/>
          </w:rPr>
          <w:t>пункта 6</w:t>
        </w:r>
      </w:hyperlink>
      <w:r>
        <w:rPr>
          <w:color w:val="000000"/>
          <w:sz w:val="24"/>
          <w:szCs w:val="24"/>
        </w:rPr>
        <w:t xml:space="preserve"> настоящего Указа.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0E441D2" wp14:editId="7FBDFBDD">
            <wp:extent cx="952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5" w:name="CA0_П_8_12CN__point_8"/>
      <w:bookmarkEnd w:id="15"/>
      <w:r>
        <w:rPr>
          <w:color w:val="000000"/>
          <w:sz w:val="24"/>
          <w:szCs w:val="24"/>
        </w:rPr>
        <w:t>8. Исключен.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67440C0" wp14:editId="24E4DC25">
            <wp:extent cx="95250" cy="9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6" w:name="CA0_П_9_14CN__point_9"/>
      <w:bookmarkEnd w:id="16"/>
      <w:r>
        <w:rPr>
          <w:color w:val="000000"/>
          <w:sz w:val="24"/>
          <w:szCs w:val="24"/>
        </w:rPr>
        <w:t>9. Исключен.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ADE3B79" wp14:editId="3A9C8E76">
            <wp:extent cx="95250" cy="95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7" w:name="CA0_П_10_16CN__point_10"/>
      <w:bookmarkEnd w:id="17"/>
      <w:r>
        <w:rPr>
          <w:color w:val="000000"/>
          <w:sz w:val="24"/>
          <w:szCs w:val="24"/>
        </w:rPr>
        <w:lastRenderedPageBreak/>
        <w:t xml:space="preserve">10. Нарушения требований, определенных </w:t>
      </w:r>
      <w:hyperlink r:id="rId17" w:anchor="&amp;Point=2" w:history="1">
        <w:r>
          <w:rPr>
            <w:color w:val="0000FF"/>
            <w:sz w:val="24"/>
            <w:szCs w:val="24"/>
          </w:rPr>
          <w:t>пунктами 2–4</w:t>
        </w:r>
      </w:hyperlink>
      <w:r>
        <w:rPr>
          <w:color w:val="000000"/>
          <w:sz w:val="24"/>
          <w:szCs w:val="24"/>
        </w:rPr>
        <w:t xml:space="preserve"> и </w:t>
      </w:r>
      <w:hyperlink r:id="rId18" w:anchor="&amp;Point=6" w:history="1">
        <w:r>
          <w:rPr>
            <w:color w:val="0000FF"/>
            <w:sz w:val="24"/>
            <w:szCs w:val="24"/>
          </w:rPr>
          <w:t>6</w:t>
        </w:r>
      </w:hyperlink>
      <w:r>
        <w:rPr>
          <w:color w:val="000000"/>
          <w:sz w:val="24"/>
          <w:szCs w:val="24"/>
        </w:rPr>
        <w:t xml:space="preserve"> настоящего Указа, признаются грубыми нарушениями законодательства и влекут ответственность, предусмотренную законодательными актами.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ADD12C9" wp14:editId="3E26A480">
            <wp:extent cx="95250" cy="95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8" w:name="CA0_П_11_18CN__point_11"/>
      <w:bookmarkEnd w:id="18"/>
      <w:r>
        <w:rPr>
          <w:color w:val="000000"/>
          <w:sz w:val="24"/>
          <w:szCs w:val="24"/>
        </w:rPr>
        <w:t>11. Исключен.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B81A986" wp14:editId="68517084">
            <wp:extent cx="95250" cy="95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19" w:name="CA0_П_12_21CN__point_12"/>
      <w:bookmarkEnd w:id="19"/>
      <w:r>
        <w:rPr>
          <w:color w:val="000000"/>
          <w:sz w:val="24"/>
          <w:szCs w:val="24"/>
        </w:rPr>
        <w:t>12. Ответственность за содержание информации, размещаемой (передаваемой) в национальном сегменте сети Интернет, несут лица, разместившие (передавшие) эту информацию, и владельцы информационных ресурсов, размещенных в сети Интернет*.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634234" w:rsidRDefault="0063423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Для целей настоящего Указа термин «владелец информационного ресурса, размещенного в сети Интернет» используется в значении, определенном </w:t>
      </w:r>
      <w:hyperlink r:id="rId19" w:anchor="Pd1400006" w:history="1">
        <w:r>
          <w:rPr>
            <w:color w:val="0000FF"/>
            <w:sz w:val="24"/>
            <w:szCs w:val="24"/>
          </w:rPr>
          <w:t>Декретом Президента Республики Беларусь от 28 декабря 2014 г. № 6</w:t>
        </w:r>
      </w:hyperlink>
      <w:r>
        <w:rPr>
          <w:color w:val="000000"/>
          <w:sz w:val="24"/>
          <w:szCs w:val="24"/>
        </w:rPr>
        <w:t xml:space="preserve"> «О неотложных мерах по противодействию незаконному обороту наркотиков».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3E4F833" wp14:editId="1212A8CD">
            <wp:extent cx="95250" cy="95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20" w:name="CA0_П_13_23CN__point_13"/>
      <w:bookmarkEnd w:id="20"/>
      <w:r>
        <w:rPr>
          <w:color w:val="000000"/>
          <w:sz w:val="24"/>
          <w:szCs w:val="24"/>
        </w:rPr>
        <w:t>13. Определить, что специально уполномоченным государственным органом в сфере безопасности использования национального сегмента сети Интернет является Оперативно-аналитический центр при Президенте Республики Беларусь, который: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координирует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деятельность государственных органов, поставщиков интернет-услуг по обеспечению безопасности информации при использовании информационных сетей, систем и ресурсов национального сегмента сети Интернет;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определяет по согласованию с Президентом Республики Беларусь перечень операторов электросвязи, имеющих право на пропуск международного трафика* и присоединение к сетям электросвязи иностранных государств;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0E28601" wp14:editId="3D3BC3C8">
            <wp:extent cx="95250" cy="95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634234" w:rsidRDefault="0063423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Для целей настоящего Указа под пропуском международного трафика понимается деятельность, направленная на передачу сообщений электросвязи (включая телефонные вызовы, телеграфные сообщения, служебные и информационные сообщения, сетевые пакеты сетей передачи данных без ограничений по используемым пользовательским, транспортным и сетевым протоколам) между сетями электросвязи Республики Беларусь и сетями электросвязи иностранных государств, а также между сетями электросвязи иностранных государств, если передача сообщений электросвязи из одного иностранного государства в другое осуществляется через сети электросвязи, расположенные на территории Республики Беларусь.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38D2AD64" wp14:editId="0552B816">
            <wp:extent cx="95250" cy="95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определяет порядок регистрации доменных имен в национальной доменной зоне, в том числе требования к юридическим лицам, планирующим осуществлять регистрацию доменных имен, учитывающие финансово-экономическое положение и технические возможности данных юридических лиц, и меры реагирования на нарушения такого порядка;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16CE6E7" wp14:editId="59E30DA0">
            <wp:extent cx="95250" cy="95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и осуществляет международное сотрудничество по вопросам обеспечения безопасности информации при использовании информационных сетей, систем и ресурсов национального сегмента сети Интернет, в том числе с международными организациями, включая форум команд реагирования на компьютерные инциденты в качестве национального центра реагирования на компьютерные инциденты;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68E8791" wp14:editId="54F3BAB6">
            <wp:extent cx="95250" cy="95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осуществляет иные полномочия в соответствии с настоящим Указом и иными законодательными актами.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Оперативно-аналитический центр при Президенте Республики Беларусь: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вправе запрашивать и получать от государственных органов, иных организаций, судов, нотариусов, индивидуальных предпринимателей необходимые сведения и (или) документы, в том числе персональные данные физических лиц без их согласия, для целей регистрации доменных имен в национальной доменной зоне;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безвозмездно пользуется централизованной базой данных о доменных именах, зарегистрированных в национальной доменной зоне, в том числе об их владельцах, имеет к ней доступ, включая удаленный, на основании соглашения с юридическим лицом Республики Беларусь, обеспечивающим функционирование национальной доменной зоны.</w:t>
      </w:r>
      <w:r w:rsidR="00387303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54ECDD5" wp14:editId="5B3B2591">
            <wp:extent cx="95250" cy="95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21" w:name="CA0_П_14_24CN__point_14"/>
      <w:bookmarkEnd w:id="21"/>
      <w:r>
        <w:rPr>
          <w:color w:val="000000"/>
          <w:sz w:val="24"/>
          <w:szCs w:val="24"/>
        </w:rPr>
        <w:t>14. Совету Министров Республики Беларусь: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22" w:name="CN__underpoint_14_1"/>
      <w:bookmarkEnd w:id="22"/>
      <w:r>
        <w:rPr>
          <w:color w:val="000000"/>
          <w:sz w:val="24"/>
          <w:szCs w:val="24"/>
        </w:rPr>
        <w:t>14.1. до 1 мая 2010 г.: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проработать вопрос о введении обязательной сертификации интернет-услуг, закреплении интернет-услуг в перечне услуг, составляющих лицензируемую деятельность в области связи, определении лицензионных требований и условий к этим услугам;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определить: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согласованию с Администрацией Президента Республики Беларусь порядок функционирования интернет-сайтов государственных органов и организаций, а также требования к содержанию интернет-сайтов государственных органов и организаций;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согласованию с Оперативно-аналитическим центром при Президенте Республики Беларусь порядок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перечень и формы представляемых поставщиками интернет-услуг для государственной регистрации документов;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идентификации абонентских устройств, пользователей интернет-услуг в пунктах коллективного пользования интернет-услугами, учета и хранения сведений о таких устройствах, персональных данных пользователей интернет-услуг, а также сведений об оказанных интернет-услугах;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регистрации интернет-магазинов, используемых для осуществления розничной торговли, в Торговом реестре Республики Беларусь и механизм контроля за их функционированием;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23" w:name="CN__underpoint_14_2"/>
      <w:bookmarkEnd w:id="23"/>
      <w:r>
        <w:rPr>
          <w:color w:val="000000"/>
          <w:sz w:val="24"/>
          <w:szCs w:val="24"/>
        </w:rPr>
        <w:t>14.2. до 1 июля 2010 г.: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выработать комплекс мер по снижению стоимости интернет-услуг в национальном сегменте сети Интернет;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приведение актов законодательства в соответствие с настоящим Указом и принятие иных мер по его реализации;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24" w:name="CA0_П_14_24_ПП_14_3_10CN__underpoint_14_"/>
      <w:bookmarkEnd w:id="24"/>
      <w:r>
        <w:rPr>
          <w:color w:val="000000"/>
          <w:sz w:val="24"/>
          <w:szCs w:val="24"/>
        </w:rPr>
        <w:t>14.3. до 31 декабря 2010 г.: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разработать проект Концепции развития национального сегмента сети Интернет, направленной на повышение качества и доступности предоставляемых гражданам и юридическим лицам интернет-услуг, и внести его на согласование Президенту Республики Беларусь;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проработать вопрос о совершенствовании правовой охраны объектов авторского права и смежных прав, размещаемых в сети Интернет, упорядочении деятельности по размещению (распространению) рекламы в сети Интернет и представить на рассмотрение Президента Республики Беларусь соответствующие предложения;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с Национальным центром законодательства и правовых исследований, Оперативно-аналитическим центром при Президенте Республики Беларусь, Генеральной прокуратурой, Комитетом государственной безопасности и иными заинтересованными государственными органами разработать проект закона, направленного на совершенствование административной, уголовной и иной ответственности за нарушения требований настоящего Указа, иных актов законодательства в сфере использования национального сегмента сети Интернет, и обеспечить его внесение в установленном порядке в Палату представителей Национального собрания Республики Беларусь.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25" w:name="CA0_П_15_25CN__point_15"/>
      <w:bookmarkEnd w:id="25"/>
      <w:r>
        <w:rPr>
          <w:color w:val="000000"/>
          <w:sz w:val="24"/>
          <w:szCs w:val="24"/>
        </w:rPr>
        <w:t xml:space="preserve">15. Персональная ответственность за соблюдение требований </w:t>
      </w:r>
      <w:hyperlink r:id="rId20" w:anchor="&amp;Point=1" w:history="1">
        <w:r>
          <w:rPr>
            <w:color w:val="0000FF"/>
            <w:sz w:val="24"/>
            <w:szCs w:val="24"/>
          </w:rPr>
          <w:t>пункта 1</w:t>
        </w:r>
      </w:hyperlink>
      <w:r>
        <w:rPr>
          <w:color w:val="000000"/>
          <w:sz w:val="24"/>
          <w:szCs w:val="24"/>
        </w:rPr>
        <w:t xml:space="preserve"> настоящего Указа возлагается на руководителей соответствующих государственных органов и организаций.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bookmarkStart w:id="26" w:name="CA0_П_16_26CN__point_16"/>
      <w:bookmarkEnd w:id="26"/>
      <w:r>
        <w:rPr>
          <w:color w:val="000000"/>
          <w:sz w:val="24"/>
          <w:szCs w:val="24"/>
        </w:rPr>
        <w:t xml:space="preserve">16. Настоящий Указ вступает в силу с 1 июля 2010 г., за исключением части третьей </w:t>
      </w:r>
      <w:hyperlink r:id="rId21" w:anchor="&amp;Point=3" w:history="1">
        <w:r>
          <w:rPr>
            <w:color w:val="0000FF"/>
            <w:sz w:val="24"/>
            <w:szCs w:val="24"/>
          </w:rPr>
          <w:t>пункта 3</w:t>
        </w:r>
      </w:hyperlink>
      <w:r>
        <w:rPr>
          <w:color w:val="000000"/>
          <w:sz w:val="24"/>
          <w:szCs w:val="24"/>
        </w:rPr>
        <w:t xml:space="preserve"> и части первой </w:t>
      </w:r>
      <w:hyperlink r:id="rId22" w:anchor="&amp;Point=4" w:history="1">
        <w:r>
          <w:rPr>
            <w:color w:val="0000FF"/>
            <w:sz w:val="24"/>
            <w:szCs w:val="24"/>
          </w:rPr>
          <w:t>пункта 4</w:t>
        </w:r>
      </w:hyperlink>
      <w:r>
        <w:rPr>
          <w:color w:val="000000"/>
          <w:sz w:val="24"/>
          <w:szCs w:val="24"/>
        </w:rPr>
        <w:t xml:space="preserve">, вступающих в силу с 1 мая 2010 г., а также </w:t>
      </w:r>
      <w:hyperlink r:id="rId23" w:anchor="&amp;Point=13" w:history="1">
        <w:r>
          <w:rPr>
            <w:color w:val="0000FF"/>
            <w:sz w:val="24"/>
            <w:szCs w:val="24"/>
          </w:rPr>
          <w:t>пунктов 13</w:t>
        </w:r>
      </w:hyperlink>
      <w:r>
        <w:rPr>
          <w:color w:val="000000"/>
          <w:sz w:val="24"/>
          <w:szCs w:val="24"/>
        </w:rPr>
        <w:t xml:space="preserve">, </w:t>
      </w:r>
      <w:hyperlink r:id="rId24" w:anchor="&amp;Point=14" w:history="1">
        <w:r>
          <w:rPr>
            <w:color w:val="0000FF"/>
            <w:sz w:val="24"/>
            <w:szCs w:val="24"/>
          </w:rPr>
          <w:t>14</w:t>
        </w:r>
      </w:hyperlink>
      <w:r>
        <w:rPr>
          <w:color w:val="000000"/>
          <w:sz w:val="24"/>
          <w:szCs w:val="24"/>
        </w:rPr>
        <w:t xml:space="preserve"> и данного пункта, вступающих в силу со дня официального опубликования этого Указа.</w:t>
      </w:r>
    </w:p>
    <w:p w:rsidR="00634234" w:rsidRDefault="0063423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4234" w:rsidRPr="00D601C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34" w:rsidRPr="00D601C0" w:rsidRDefault="00634234">
            <w:pPr>
              <w:autoSpaceDE w:val="0"/>
              <w:autoSpaceDN w:val="0"/>
              <w:adjustRightInd w:val="0"/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 w:rsidRPr="00D601C0">
              <w:rPr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34" w:rsidRPr="00D601C0" w:rsidRDefault="0063423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D601C0">
              <w:rPr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634234" w:rsidRDefault="00634234">
      <w:pPr>
        <w:autoSpaceDE w:val="0"/>
        <w:autoSpaceDN w:val="0"/>
        <w:adjustRightInd w:val="0"/>
        <w:spacing w:after="0" w:line="3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82803" w:rsidRPr="00634234" w:rsidRDefault="00182803" w:rsidP="00634234"/>
    <w:sectPr w:rsidR="00182803" w:rsidRPr="00634234" w:rsidSect="00C03B7A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72" w:rsidRDefault="00AB7772">
      <w:pPr>
        <w:spacing w:after="0" w:line="240" w:lineRule="auto"/>
      </w:pPr>
      <w:r>
        <w:separator/>
      </w:r>
    </w:p>
  </w:endnote>
  <w:endnote w:type="continuationSeparator" w:id="0">
    <w:p w:rsidR="00AB7772" w:rsidRDefault="00AB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C03B7A" w:rsidRPr="00D601C0" w:rsidTr="00C03B7A">
      <w:tc>
        <w:tcPr>
          <w:tcW w:w="1813" w:type="pct"/>
        </w:tcPr>
        <w:p w:rsidR="00C03B7A" w:rsidRPr="00D601C0" w:rsidRDefault="00634234" w:rsidP="00C03B7A">
          <w:pPr>
            <w:autoSpaceDE w:val="0"/>
            <w:autoSpaceDN w:val="0"/>
            <w:adjustRightInd w:val="0"/>
            <w:spacing w:after="0" w:line="240" w:lineRule="auto"/>
            <w:rPr>
              <w:bCs/>
              <w:color w:val="000000"/>
              <w:sz w:val="14"/>
              <w:szCs w:val="14"/>
              <w:lang w:val="en-US"/>
            </w:rPr>
          </w:pPr>
          <w:r w:rsidRPr="00D601C0">
            <w:rPr>
              <w:bCs/>
              <w:color w:val="000000"/>
              <w:sz w:val="14"/>
              <w:szCs w:val="14"/>
              <w:lang w:val="en-US"/>
            </w:rPr>
            <w:t>Текст по состоянию на 28.05.2021</w:t>
          </w:r>
        </w:p>
      </w:tc>
      <w:tc>
        <w:tcPr>
          <w:tcW w:w="1381" w:type="pct"/>
        </w:tcPr>
        <w:p w:rsidR="00C03B7A" w:rsidRPr="00387303" w:rsidRDefault="00634234" w:rsidP="00C03B7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000000"/>
              <w:sz w:val="14"/>
              <w:szCs w:val="14"/>
            </w:rPr>
          </w:pPr>
          <w:r w:rsidRPr="00387303">
            <w:rPr>
              <w:bCs/>
              <w:color w:val="000000"/>
              <w:sz w:val="14"/>
              <w:szCs w:val="14"/>
            </w:rPr>
            <w:t xml:space="preserve">ИПС ЭКСПЕРТ © </w:t>
          </w:r>
          <w:r w:rsidRPr="00D601C0">
            <w:rPr>
              <w:bCs/>
              <w:color w:val="000000"/>
              <w:sz w:val="14"/>
              <w:szCs w:val="14"/>
              <w:lang w:val="en-US"/>
            </w:rPr>
            <w:t>www</w:t>
          </w:r>
          <w:r w:rsidRPr="00387303">
            <w:rPr>
              <w:bCs/>
              <w:color w:val="000000"/>
              <w:sz w:val="14"/>
              <w:szCs w:val="14"/>
            </w:rPr>
            <w:t>.</w:t>
          </w:r>
          <w:r w:rsidRPr="00D601C0">
            <w:rPr>
              <w:bCs/>
              <w:color w:val="000000"/>
              <w:sz w:val="14"/>
              <w:szCs w:val="14"/>
              <w:lang w:val="en-US"/>
            </w:rPr>
            <w:t>expert</w:t>
          </w:r>
          <w:r w:rsidRPr="00387303">
            <w:rPr>
              <w:bCs/>
              <w:color w:val="000000"/>
              <w:sz w:val="14"/>
              <w:szCs w:val="14"/>
            </w:rPr>
            <w:t>.</w:t>
          </w:r>
          <w:r w:rsidRPr="00D601C0">
            <w:rPr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C03B7A" w:rsidRPr="00D601C0" w:rsidRDefault="00634234" w:rsidP="00C03B7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bCs/>
              <w:color w:val="000000"/>
              <w:sz w:val="14"/>
              <w:szCs w:val="14"/>
              <w:lang w:val="en-US"/>
            </w:rPr>
          </w:pPr>
          <w:r w:rsidRPr="00D601C0">
            <w:rPr>
              <w:bCs/>
              <w:color w:val="000000"/>
              <w:sz w:val="14"/>
              <w:szCs w:val="14"/>
              <w:lang w:val="en-US"/>
            </w:rPr>
            <w:t xml:space="preserve">Страница   </w:t>
          </w:r>
          <w:r w:rsidRPr="00D601C0">
            <w:rPr>
              <w:sz w:val="14"/>
              <w:szCs w:val="14"/>
            </w:rPr>
            <w:fldChar w:fldCharType="begin"/>
          </w:r>
          <w:r w:rsidRPr="00D601C0">
            <w:rPr>
              <w:sz w:val="14"/>
              <w:szCs w:val="14"/>
            </w:rPr>
            <w:instrText xml:space="preserve"> PAGE </w:instrText>
          </w:r>
          <w:r w:rsidRPr="00D601C0">
            <w:rPr>
              <w:sz w:val="14"/>
              <w:szCs w:val="14"/>
            </w:rPr>
            <w:fldChar w:fldCharType="separate"/>
          </w:r>
          <w:r w:rsidR="00387303">
            <w:rPr>
              <w:noProof/>
              <w:sz w:val="14"/>
              <w:szCs w:val="14"/>
            </w:rPr>
            <w:t>2</w:t>
          </w:r>
          <w:r w:rsidRPr="00D601C0">
            <w:rPr>
              <w:sz w:val="14"/>
              <w:szCs w:val="14"/>
            </w:rPr>
            <w:fldChar w:fldCharType="end"/>
          </w:r>
          <w:r w:rsidRPr="00D601C0">
            <w:rPr>
              <w:sz w:val="14"/>
              <w:szCs w:val="14"/>
              <w:lang w:val="en-US"/>
            </w:rPr>
            <w:t>/</w:t>
          </w:r>
          <w:r w:rsidRPr="00D601C0">
            <w:rPr>
              <w:sz w:val="14"/>
              <w:szCs w:val="14"/>
            </w:rPr>
            <w:fldChar w:fldCharType="begin"/>
          </w:r>
          <w:r w:rsidRPr="00D601C0">
            <w:rPr>
              <w:sz w:val="14"/>
              <w:szCs w:val="14"/>
            </w:rPr>
            <w:instrText xml:space="preserve"> NUMPAGES </w:instrText>
          </w:r>
          <w:r w:rsidRPr="00D601C0">
            <w:rPr>
              <w:sz w:val="14"/>
              <w:szCs w:val="14"/>
            </w:rPr>
            <w:fldChar w:fldCharType="separate"/>
          </w:r>
          <w:r w:rsidR="00387303">
            <w:rPr>
              <w:noProof/>
              <w:sz w:val="14"/>
              <w:szCs w:val="14"/>
            </w:rPr>
            <w:t>8</w:t>
          </w:r>
          <w:r w:rsidRPr="00D601C0">
            <w:rPr>
              <w:sz w:val="14"/>
              <w:szCs w:val="14"/>
            </w:rPr>
            <w:fldChar w:fldCharType="end"/>
          </w:r>
        </w:p>
      </w:tc>
    </w:tr>
  </w:tbl>
  <w:p w:rsidR="00C03B7A" w:rsidRPr="009D179B" w:rsidRDefault="00C03B7A" w:rsidP="00C03B7A">
    <w:pPr>
      <w:autoSpaceDE w:val="0"/>
      <w:autoSpaceDN w:val="0"/>
      <w:adjustRightInd w:val="0"/>
      <w:spacing w:after="0" w:line="240" w:lineRule="auto"/>
      <w:rPr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72" w:rsidRDefault="00AB7772">
      <w:pPr>
        <w:spacing w:after="0" w:line="240" w:lineRule="auto"/>
      </w:pPr>
      <w:r>
        <w:separator/>
      </w:r>
    </w:p>
  </w:footnote>
  <w:footnote w:type="continuationSeparator" w:id="0">
    <w:p w:rsidR="00AB7772" w:rsidRDefault="00AB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C03B7A" w:rsidRPr="00D601C0" w:rsidTr="00C03B7A">
      <w:tc>
        <w:tcPr>
          <w:tcW w:w="7513" w:type="dxa"/>
        </w:tcPr>
        <w:p w:rsidR="00C03B7A" w:rsidRPr="00387303" w:rsidRDefault="00634234" w:rsidP="00C03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sz w:val="14"/>
              <w:szCs w:val="14"/>
            </w:rPr>
          </w:pPr>
          <w:r w:rsidRPr="00387303">
            <w:rPr>
              <w:sz w:val="14"/>
              <w:szCs w:val="14"/>
            </w:rPr>
            <w:t>Указ от 01.02.2010 № 60 «О мерах по совершенствованию использования национального сегмента сети Интернет»</w:t>
          </w:r>
        </w:p>
      </w:tc>
      <w:tc>
        <w:tcPr>
          <w:tcW w:w="1607" w:type="dxa"/>
        </w:tcPr>
        <w:p w:rsidR="00C03B7A" w:rsidRPr="00D601C0" w:rsidRDefault="00634234" w:rsidP="00C03B7A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sz w:val="14"/>
              <w:szCs w:val="14"/>
              <w:lang w:val="en-US"/>
            </w:rPr>
          </w:pPr>
          <w:r w:rsidRPr="00D601C0">
            <w:rPr>
              <w:sz w:val="14"/>
              <w:szCs w:val="14"/>
              <w:lang w:val="en-US"/>
            </w:rPr>
            <w:t>Дата печати: 08.06.2021</w:t>
          </w:r>
        </w:p>
      </w:tc>
    </w:tr>
  </w:tbl>
  <w:p w:rsidR="00C03B7A" w:rsidRPr="00B82B7A" w:rsidRDefault="00C03B7A" w:rsidP="00C03B7A">
    <w:pPr>
      <w:autoSpaceDE w:val="0"/>
      <w:autoSpaceDN w:val="0"/>
      <w:adjustRightInd w:val="0"/>
      <w:spacing w:after="0" w:line="240" w:lineRule="auto"/>
      <w:rPr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34"/>
    <w:rsid w:val="00033809"/>
    <w:rsid w:val="00066A4E"/>
    <w:rsid w:val="00073A4A"/>
    <w:rsid w:val="00075A8D"/>
    <w:rsid w:val="000A22EA"/>
    <w:rsid w:val="000A71A8"/>
    <w:rsid w:val="000B2E35"/>
    <w:rsid w:val="000E12B5"/>
    <w:rsid w:val="00126660"/>
    <w:rsid w:val="00130E65"/>
    <w:rsid w:val="0013643D"/>
    <w:rsid w:val="00141AFA"/>
    <w:rsid w:val="001425D5"/>
    <w:rsid w:val="00152F6C"/>
    <w:rsid w:val="00152F76"/>
    <w:rsid w:val="00161852"/>
    <w:rsid w:val="00175FCC"/>
    <w:rsid w:val="00176CB1"/>
    <w:rsid w:val="00182803"/>
    <w:rsid w:val="001948BE"/>
    <w:rsid w:val="00196D8E"/>
    <w:rsid w:val="001C6107"/>
    <w:rsid w:val="001D265E"/>
    <w:rsid w:val="001E056E"/>
    <w:rsid w:val="002367FE"/>
    <w:rsid w:val="00237742"/>
    <w:rsid w:val="0024205D"/>
    <w:rsid w:val="0026049B"/>
    <w:rsid w:val="0026389F"/>
    <w:rsid w:val="00290211"/>
    <w:rsid w:val="002928C4"/>
    <w:rsid w:val="002A7C78"/>
    <w:rsid w:val="002D322B"/>
    <w:rsid w:val="00300135"/>
    <w:rsid w:val="00303916"/>
    <w:rsid w:val="00311127"/>
    <w:rsid w:val="003256CC"/>
    <w:rsid w:val="00337DDF"/>
    <w:rsid w:val="00357BE8"/>
    <w:rsid w:val="00361187"/>
    <w:rsid w:val="00385E21"/>
    <w:rsid w:val="00387303"/>
    <w:rsid w:val="003D1C3D"/>
    <w:rsid w:val="003F609A"/>
    <w:rsid w:val="004000E7"/>
    <w:rsid w:val="004065AB"/>
    <w:rsid w:val="00416A67"/>
    <w:rsid w:val="00435C8C"/>
    <w:rsid w:val="00476FFD"/>
    <w:rsid w:val="004C4380"/>
    <w:rsid w:val="004C7015"/>
    <w:rsid w:val="004C79D6"/>
    <w:rsid w:val="004E7921"/>
    <w:rsid w:val="004F3CE4"/>
    <w:rsid w:val="0050027D"/>
    <w:rsid w:val="00511AA3"/>
    <w:rsid w:val="00532B75"/>
    <w:rsid w:val="0053573E"/>
    <w:rsid w:val="00535DF5"/>
    <w:rsid w:val="00545EA0"/>
    <w:rsid w:val="00546204"/>
    <w:rsid w:val="00547BBD"/>
    <w:rsid w:val="0059032C"/>
    <w:rsid w:val="005A4F32"/>
    <w:rsid w:val="005A5B90"/>
    <w:rsid w:val="005B256C"/>
    <w:rsid w:val="005B325D"/>
    <w:rsid w:val="005E0C63"/>
    <w:rsid w:val="005E726B"/>
    <w:rsid w:val="005F07B2"/>
    <w:rsid w:val="005F4432"/>
    <w:rsid w:val="005F50B3"/>
    <w:rsid w:val="00634234"/>
    <w:rsid w:val="006428F1"/>
    <w:rsid w:val="006504E6"/>
    <w:rsid w:val="00654B00"/>
    <w:rsid w:val="0069459F"/>
    <w:rsid w:val="006F5980"/>
    <w:rsid w:val="007115F6"/>
    <w:rsid w:val="007E2150"/>
    <w:rsid w:val="007F2391"/>
    <w:rsid w:val="0083400A"/>
    <w:rsid w:val="00852BDB"/>
    <w:rsid w:val="008533CA"/>
    <w:rsid w:val="008547E0"/>
    <w:rsid w:val="00865FBC"/>
    <w:rsid w:val="00873877"/>
    <w:rsid w:val="00880D01"/>
    <w:rsid w:val="008A3021"/>
    <w:rsid w:val="008A6BDB"/>
    <w:rsid w:val="008B63D4"/>
    <w:rsid w:val="008D47A9"/>
    <w:rsid w:val="008D7CBD"/>
    <w:rsid w:val="009504E2"/>
    <w:rsid w:val="009833A9"/>
    <w:rsid w:val="0099013C"/>
    <w:rsid w:val="00A0441E"/>
    <w:rsid w:val="00A621DB"/>
    <w:rsid w:val="00A7018D"/>
    <w:rsid w:val="00A77B5A"/>
    <w:rsid w:val="00AB24CE"/>
    <w:rsid w:val="00AB7772"/>
    <w:rsid w:val="00AE46F3"/>
    <w:rsid w:val="00AE68C0"/>
    <w:rsid w:val="00B0452F"/>
    <w:rsid w:val="00B3372E"/>
    <w:rsid w:val="00B504FD"/>
    <w:rsid w:val="00B872CF"/>
    <w:rsid w:val="00B94E74"/>
    <w:rsid w:val="00BB10EE"/>
    <w:rsid w:val="00C02496"/>
    <w:rsid w:val="00C03B7A"/>
    <w:rsid w:val="00C45B04"/>
    <w:rsid w:val="00C46FD7"/>
    <w:rsid w:val="00C62049"/>
    <w:rsid w:val="00C678A8"/>
    <w:rsid w:val="00C77187"/>
    <w:rsid w:val="00CC2F04"/>
    <w:rsid w:val="00CE29C5"/>
    <w:rsid w:val="00CF5284"/>
    <w:rsid w:val="00CF5C5E"/>
    <w:rsid w:val="00D311B1"/>
    <w:rsid w:val="00D601C0"/>
    <w:rsid w:val="00D90C4F"/>
    <w:rsid w:val="00DA1784"/>
    <w:rsid w:val="00DA5BF8"/>
    <w:rsid w:val="00DB3431"/>
    <w:rsid w:val="00E103E7"/>
    <w:rsid w:val="00E44E07"/>
    <w:rsid w:val="00E51560"/>
    <w:rsid w:val="00E72663"/>
    <w:rsid w:val="00EA76FC"/>
    <w:rsid w:val="00EE4F57"/>
    <w:rsid w:val="00EE7304"/>
    <w:rsid w:val="00F0675B"/>
    <w:rsid w:val="00F21807"/>
    <w:rsid w:val="00F32CFC"/>
    <w:rsid w:val="00F6174F"/>
    <w:rsid w:val="00F61A0D"/>
    <w:rsid w:val="00F70E51"/>
    <w:rsid w:val="00F769D2"/>
    <w:rsid w:val="00F850FB"/>
    <w:rsid w:val="00F859EF"/>
    <w:rsid w:val="00F87DA1"/>
    <w:rsid w:val="00FB46EC"/>
    <w:rsid w:val="00FD516A"/>
    <w:rsid w:val="00FE04E7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NCPI" TargetMode="External"/><Relationship Id="rId13" Type="http://schemas.openxmlformats.org/officeDocument/2006/relationships/image" Target="media/image1.wmf"/><Relationship Id="rId18" Type="http://schemas.openxmlformats.org/officeDocument/2006/relationships/hyperlink" Target="file:///C:\Downloads\NCP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Downloads\NCPI" TargetMode="External"/><Relationship Id="rId7" Type="http://schemas.openxmlformats.org/officeDocument/2006/relationships/hyperlink" Target="file:///C:\Downloads\NCPI" TargetMode="External"/><Relationship Id="rId12" Type="http://schemas.openxmlformats.org/officeDocument/2006/relationships/hyperlink" Target="file:///C:\Downloads\NCPI" TargetMode="External"/><Relationship Id="rId17" Type="http://schemas.openxmlformats.org/officeDocument/2006/relationships/hyperlink" Target="file:///C:\Downloads\NCPI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Downloads\NCPI" TargetMode="External"/><Relationship Id="rId20" Type="http://schemas.openxmlformats.org/officeDocument/2006/relationships/hyperlink" Target="file:///C:\Downloads\NCP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wnloads\NCPI" TargetMode="External"/><Relationship Id="rId24" Type="http://schemas.openxmlformats.org/officeDocument/2006/relationships/hyperlink" Target="file:///C:\Downloads\NCP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wnloads\NCPI" TargetMode="External"/><Relationship Id="rId23" Type="http://schemas.openxmlformats.org/officeDocument/2006/relationships/hyperlink" Target="file:///C:\Downloads\NCPI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Downloads\NCPI" TargetMode="External"/><Relationship Id="rId19" Type="http://schemas.openxmlformats.org/officeDocument/2006/relationships/hyperlink" Target="file:///C:\Downloads\NC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wnloads\NCPI" TargetMode="External"/><Relationship Id="rId14" Type="http://schemas.openxmlformats.org/officeDocument/2006/relationships/hyperlink" Target="file:///C:\Downloads\NCPI" TargetMode="External"/><Relationship Id="rId22" Type="http://schemas.openxmlformats.org/officeDocument/2006/relationships/hyperlink" Target="file:///C:\Downloads\NCP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21280</CharactersWithSpaces>
  <SharedDoc>false</SharedDoc>
  <HLinks>
    <vt:vector size="102" baseType="variant">
      <vt:variant>
        <vt:i4>7536745</vt:i4>
      </vt:variant>
      <vt:variant>
        <vt:i4>48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&amp;Point=14</vt:lpwstr>
      </vt:variant>
      <vt:variant>
        <vt:i4>7536745</vt:i4>
      </vt:variant>
      <vt:variant>
        <vt:i4>45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&amp;Point=13</vt:lpwstr>
      </vt:variant>
      <vt:variant>
        <vt:i4>7733353</vt:i4>
      </vt:variant>
      <vt:variant>
        <vt:i4>42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&amp;Point=4</vt:lpwstr>
      </vt:variant>
      <vt:variant>
        <vt:i4>7405673</vt:i4>
      </vt:variant>
      <vt:variant>
        <vt:i4>39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&amp;Point=3</vt:lpwstr>
      </vt:variant>
      <vt:variant>
        <vt:i4>7536745</vt:i4>
      </vt:variant>
      <vt:variant>
        <vt:i4>36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&amp;Point=1</vt:lpwstr>
      </vt:variant>
      <vt:variant>
        <vt:i4>8323122</vt:i4>
      </vt:variant>
      <vt:variant>
        <vt:i4>33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Pd1400006</vt:lpwstr>
      </vt:variant>
      <vt:variant>
        <vt:i4>7602281</vt:i4>
      </vt:variant>
      <vt:variant>
        <vt:i4>30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&amp;Point=6</vt:lpwstr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&amp;Point=2</vt:lpwstr>
      </vt:variant>
      <vt:variant>
        <vt:i4>7602281</vt:i4>
      </vt:variant>
      <vt:variant>
        <vt:i4>24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&amp;Point=6</vt:lpwstr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&amp;Article=1</vt:lpwstr>
      </vt:variant>
      <vt:variant>
        <vt:i4>6160386</vt:i4>
      </vt:variant>
      <vt:variant>
        <vt:i4>18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&amp;UnderPoint=1.4</vt:lpwstr>
      </vt:variant>
      <vt:variant>
        <vt:i4>7405673</vt:i4>
      </vt:variant>
      <vt:variant>
        <vt:i4>15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&amp;Point=3</vt:lpwstr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P31900350</vt:lpwstr>
      </vt:variant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P31400046</vt:lpwstr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P31300157</vt:lpwstr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P31300008</vt:lpwstr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../../../../Downloads/NCPI</vt:lpwstr>
      </vt:variant>
      <vt:variant>
        <vt:lpwstr>P31100621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Шимчик Артур Дмитриевич</cp:lastModifiedBy>
  <cp:revision>2</cp:revision>
  <dcterms:created xsi:type="dcterms:W3CDTF">2023-03-16T13:53:00Z</dcterms:created>
  <dcterms:modified xsi:type="dcterms:W3CDTF">2023-03-16T13:53:00Z</dcterms:modified>
</cp:coreProperties>
</file>